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77AD" w14:textId="77777777" w:rsidR="00D8415A" w:rsidRDefault="00D8415A" w:rsidP="0093068C">
      <w:bookmarkStart w:id="0" w:name="_GoBack"/>
      <w:bookmarkEnd w:id="0"/>
      <w:r>
        <w:t>Assessment Council Meeting Minutes</w:t>
      </w:r>
    </w:p>
    <w:p w14:paraId="1B780283" w14:textId="77777777" w:rsidR="00D8415A" w:rsidRDefault="00D8415A" w:rsidP="0093068C">
      <w:r>
        <w:t>November 12, 2021</w:t>
      </w:r>
      <w:r w:rsidR="00820011">
        <w:t xml:space="preserve">, </w:t>
      </w:r>
      <w:r>
        <w:t xml:space="preserve">9am </w:t>
      </w:r>
    </w:p>
    <w:p w14:paraId="66052D2F" w14:textId="77777777" w:rsidR="0093068C" w:rsidRDefault="0093068C" w:rsidP="0093068C">
      <w:r>
        <w:t xml:space="preserve">Attendance: </w:t>
      </w:r>
      <w:r w:rsidR="00D8415A">
        <w:t>Shelley Arvin, Melissa Nail, Malea Crosby, Nathan Myers, Joe Harder, Ashley Layman, Paula Jarrard, Greg Bierly, Laura Froelicher, Kelley Woods-Johnson, Melissa Wong, MaKenzie Quissell, Maggie Dalrymple, Chris Fischer, Alina Waite, Tess Avelis</w:t>
      </w:r>
    </w:p>
    <w:p w14:paraId="6FA35CDB" w14:textId="77777777" w:rsidR="00D90CF3" w:rsidRDefault="00D8415A" w:rsidP="0093068C">
      <w:pPr>
        <w:numPr>
          <w:ilvl w:val="0"/>
          <w:numId w:val="1"/>
        </w:numPr>
      </w:pPr>
      <w:r w:rsidRPr="0093068C">
        <w:t>Welcome</w:t>
      </w:r>
    </w:p>
    <w:p w14:paraId="692E3644" w14:textId="77777777" w:rsidR="0093068C" w:rsidRPr="0093068C" w:rsidRDefault="0093068C" w:rsidP="0093068C">
      <w:pPr>
        <w:ind w:left="720"/>
      </w:pPr>
      <w:r>
        <w:t xml:space="preserve">Introductions of assessment council members. New student members were introduced to the group. </w:t>
      </w:r>
    </w:p>
    <w:p w14:paraId="2CE4C085" w14:textId="77777777" w:rsidR="00D90CF3" w:rsidRDefault="00D8415A" w:rsidP="0093068C">
      <w:pPr>
        <w:numPr>
          <w:ilvl w:val="0"/>
          <w:numId w:val="1"/>
        </w:numPr>
      </w:pPr>
      <w:r w:rsidRPr="0093068C">
        <w:t>Introduction of New Officers </w:t>
      </w:r>
    </w:p>
    <w:p w14:paraId="5EBA84C8" w14:textId="77777777" w:rsidR="0093068C" w:rsidRPr="0093068C" w:rsidRDefault="0093068C" w:rsidP="0093068C">
      <w:pPr>
        <w:ind w:left="720"/>
      </w:pPr>
      <w:r>
        <w:t>Kelley introduced the new officers, Nathan</w:t>
      </w:r>
      <w:r w:rsidR="00D8415A">
        <w:t xml:space="preserve"> (Chair)</w:t>
      </w:r>
      <w:r>
        <w:t>, Paula</w:t>
      </w:r>
      <w:r w:rsidR="00D8415A">
        <w:t xml:space="preserve"> (Vice chair)</w:t>
      </w:r>
      <w:r>
        <w:t>, and Malea</w:t>
      </w:r>
      <w:r w:rsidR="00D8415A">
        <w:t xml:space="preserve"> (Secretary)</w:t>
      </w:r>
      <w:r>
        <w:t xml:space="preserve">. </w:t>
      </w:r>
    </w:p>
    <w:p w14:paraId="3484DE06" w14:textId="77777777" w:rsidR="00D90CF3" w:rsidRPr="0093068C" w:rsidRDefault="00D8415A" w:rsidP="0093068C">
      <w:pPr>
        <w:numPr>
          <w:ilvl w:val="0"/>
          <w:numId w:val="1"/>
        </w:numPr>
      </w:pPr>
      <w:r w:rsidRPr="0093068C">
        <w:t>Reports </w:t>
      </w:r>
    </w:p>
    <w:p w14:paraId="68465F33" w14:textId="77777777" w:rsidR="00820011" w:rsidRDefault="00D8415A" w:rsidP="0093068C">
      <w:pPr>
        <w:numPr>
          <w:ilvl w:val="1"/>
          <w:numId w:val="1"/>
        </w:numPr>
      </w:pPr>
      <w:r w:rsidRPr="0093068C">
        <w:t xml:space="preserve">Officers </w:t>
      </w:r>
    </w:p>
    <w:p w14:paraId="6EBF0B41" w14:textId="77777777" w:rsidR="00D90CF3" w:rsidRPr="0093068C" w:rsidRDefault="00820011" w:rsidP="00820011">
      <w:pPr>
        <w:ind w:left="720"/>
      </w:pPr>
      <w:r>
        <w:t>C</w:t>
      </w:r>
      <w:r w:rsidR="00027F28">
        <w:t>hair’s report</w:t>
      </w:r>
      <w:r>
        <w:t xml:space="preserve"> - </w:t>
      </w:r>
      <w:r w:rsidR="00027F28">
        <w:t xml:space="preserve">Nathan discussed plans to move the council forward, strategic planning. He noted there are some immediate items that could be moved on in the immediate time. Nathan also noted a desire to move on with the excellence in assessment certification. Another item is a concrete tangible implementation of the writing repository. Shelly has developed the writing repository in previous years although it has not been implemented. Finally, Nathan expressed a desire for the assessment council to interact with the FCTE. Nathan shared an update on his </w:t>
      </w:r>
      <w:r w:rsidR="00D8415A">
        <w:t>department’s</w:t>
      </w:r>
      <w:r w:rsidR="00027F28">
        <w:t xml:space="preserve"> assessment process to ensure students are leaving the program equipped with the</w:t>
      </w:r>
      <w:r>
        <w:t xml:space="preserve"> necessary skills</w:t>
      </w:r>
      <w:r w:rsidR="00027F28">
        <w:t xml:space="preserve">. </w:t>
      </w:r>
    </w:p>
    <w:p w14:paraId="321FB3C0" w14:textId="77777777" w:rsidR="00820011" w:rsidRDefault="00D8415A" w:rsidP="0093068C">
      <w:pPr>
        <w:numPr>
          <w:ilvl w:val="1"/>
          <w:numId w:val="1"/>
        </w:numPr>
      </w:pPr>
      <w:r w:rsidRPr="0093068C">
        <w:t xml:space="preserve">Coordinator </w:t>
      </w:r>
      <w:r w:rsidR="00027F28">
        <w:t xml:space="preserve">– Kelley’s report. </w:t>
      </w:r>
    </w:p>
    <w:p w14:paraId="053F9F66" w14:textId="77777777" w:rsidR="00D90CF3" w:rsidRDefault="00820011" w:rsidP="00820011">
      <w:pPr>
        <w:ind w:left="720"/>
      </w:pPr>
      <w:r>
        <w:t>Kelley noted she is p</w:t>
      </w:r>
      <w:r w:rsidR="00027F28">
        <w:t xml:space="preserve">rimarily focused on the annual assessment reports, 76% reports have been submitted. 100% BCOE, COT, Honors. HHS is almost 100%. Chris Fischer is working on finalizing the reports with CAS. The target is 85% of reports submitted. Wins – received reports from programs that have not previously submitted before. COT programs utilized adapted assessment process this year due to being in an accreditation year. Kelley believes at this point, the submission percentage is higher than in previous years. She noted we are “on track” to meet the target percentage. No report on the quality of reports at this time. </w:t>
      </w:r>
    </w:p>
    <w:p w14:paraId="74D2CCF1" w14:textId="77777777" w:rsidR="00027F28" w:rsidRDefault="00027F28" w:rsidP="00820011">
      <w:pPr>
        <w:ind w:left="720"/>
      </w:pPr>
      <w:r>
        <w:t xml:space="preserve">IUPUI </w:t>
      </w:r>
      <w:r w:rsidR="00A13CAE">
        <w:t>assessment</w:t>
      </w:r>
      <w:r>
        <w:t xml:space="preserve"> institute. Hoping the recorded sessions will be available soon. Anyone can access the recording even if you did not attend the institute. There is discussion about watching sessions that may assist with goals on the strategic goals. Five council members attended the plenary</w:t>
      </w:r>
      <w:r w:rsidR="00A13CAE">
        <w:t xml:space="preserve">. The assessment institute will be in person next year. A call for proposals will be coming out soon. </w:t>
      </w:r>
    </w:p>
    <w:p w14:paraId="560D1EEE" w14:textId="77777777" w:rsidR="00A13CAE" w:rsidRPr="0093068C" w:rsidRDefault="00A13CAE" w:rsidP="00027F28">
      <w:pPr>
        <w:ind w:left="1440"/>
      </w:pPr>
      <w:r>
        <w:lastRenderedPageBreak/>
        <w:t xml:space="preserve">Expanding co-curricular assessment. SA is rolling out the assessment process. Kelley will be meeting with the associate deans to discuss the potential to assess academic advising. Kelley is going to meet with the strategic planning committee, particularly goal 2. Kelley will meet with university engagement to discuss assessment of the sustainable cities. </w:t>
      </w:r>
    </w:p>
    <w:p w14:paraId="50686128" w14:textId="77777777" w:rsidR="00D90CF3" w:rsidRDefault="00D8415A" w:rsidP="0093068C">
      <w:pPr>
        <w:numPr>
          <w:ilvl w:val="1"/>
          <w:numId w:val="1"/>
        </w:numPr>
      </w:pPr>
      <w:r w:rsidRPr="0093068C">
        <w:t>Members</w:t>
      </w:r>
    </w:p>
    <w:p w14:paraId="4F642D6C" w14:textId="77777777" w:rsidR="00A13CAE" w:rsidRDefault="00A13CAE" w:rsidP="00820011">
      <w:pPr>
        <w:ind w:left="720"/>
      </w:pPr>
      <w:r>
        <w:t xml:space="preserve">Greg shared an update from the Honor’s college. The honors college has implemented a couple of items based on SOAS feedback. In discussion with honors students, students are struggling in multiple aspects. </w:t>
      </w:r>
    </w:p>
    <w:p w14:paraId="512F65AB" w14:textId="77777777" w:rsidR="00A13CAE" w:rsidRDefault="00A13CAE" w:rsidP="00820011">
      <w:pPr>
        <w:ind w:left="720"/>
      </w:pPr>
      <w:r>
        <w:t xml:space="preserve">SCOB is aware that some programs need to complete the SOAS reports. SCOB is continuing to work towards imbedding assessment in Canvas. </w:t>
      </w:r>
    </w:p>
    <w:p w14:paraId="225C3E5E" w14:textId="77777777" w:rsidR="00A13CAE" w:rsidRPr="0093068C" w:rsidRDefault="00A13CAE" w:rsidP="00820011">
      <w:pPr>
        <w:ind w:left="720"/>
      </w:pPr>
      <w:r>
        <w:t>Canvas update – a faculty member in SCOB is in the pilot group and has provided training to faculty in the SCOB. Faculty who wish to use Blackboard in the spring need to let Molly know. MaKenzie noted several stu</w:t>
      </w:r>
      <w:r w:rsidR="00D8415A">
        <w:t>dents are aware of Canvas</w:t>
      </w:r>
      <w:r w:rsidR="008C6365">
        <w:t xml:space="preserve"> and used to using it</w:t>
      </w:r>
      <w:r w:rsidR="00D8415A">
        <w:t xml:space="preserve"> from high school. She shared students have noted Canvas is much easier to navigate. The canvas mobile app is intuitive and easy to navigate.</w:t>
      </w:r>
    </w:p>
    <w:p w14:paraId="47D16F8B" w14:textId="77777777" w:rsidR="00D90CF3" w:rsidRDefault="00D8415A" w:rsidP="0093068C">
      <w:pPr>
        <w:numPr>
          <w:ilvl w:val="1"/>
          <w:numId w:val="1"/>
        </w:numPr>
      </w:pPr>
      <w:r w:rsidRPr="0093068C">
        <w:t xml:space="preserve">Committees </w:t>
      </w:r>
    </w:p>
    <w:p w14:paraId="48B107B4" w14:textId="77777777" w:rsidR="00820011" w:rsidRPr="0093068C" w:rsidRDefault="00820011" w:rsidP="00820011">
      <w:pPr>
        <w:ind w:left="720"/>
      </w:pPr>
      <w:r>
        <w:t xml:space="preserve">No committee reports. </w:t>
      </w:r>
    </w:p>
    <w:p w14:paraId="4A8166EC" w14:textId="77777777" w:rsidR="00D90CF3" w:rsidRPr="0093068C" w:rsidRDefault="00D8415A" w:rsidP="0093068C">
      <w:pPr>
        <w:numPr>
          <w:ilvl w:val="0"/>
          <w:numId w:val="1"/>
        </w:numPr>
      </w:pPr>
      <w:r w:rsidRPr="0093068C">
        <w:t>Old Business</w:t>
      </w:r>
    </w:p>
    <w:p w14:paraId="6156401A" w14:textId="77777777" w:rsidR="00820011" w:rsidRDefault="00D8415A" w:rsidP="0093068C">
      <w:pPr>
        <w:numPr>
          <w:ilvl w:val="1"/>
          <w:numId w:val="1"/>
        </w:numPr>
      </w:pPr>
      <w:r w:rsidRPr="0093068C">
        <w:t>Academic Program Planning</w:t>
      </w:r>
      <w:r w:rsidR="00820011">
        <w:t xml:space="preserve"> </w:t>
      </w:r>
    </w:p>
    <w:p w14:paraId="44E61384" w14:textId="77777777" w:rsidR="00D90CF3" w:rsidRDefault="00D8415A" w:rsidP="00820011">
      <w:pPr>
        <w:ind w:left="720"/>
      </w:pPr>
      <w:r>
        <w:t xml:space="preserve">Keri Yousif will attend the December meeting to share an update on the academic planning process. Keri is the faculty senate chair and is heading up this process. </w:t>
      </w:r>
    </w:p>
    <w:p w14:paraId="49878246" w14:textId="77777777" w:rsidR="00D8415A" w:rsidRPr="0093068C" w:rsidRDefault="00D8415A" w:rsidP="00820011">
      <w:pPr>
        <w:ind w:left="720"/>
      </w:pPr>
      <w:r>
        <w:t>Reminder for faculty teaching this semester</w:t>
      </w:r>
      <w:r w:rsidR="00820011">
        <w:t>, t</w:t>
      </w:r>
      <w:r>
        <w:t xml:space="preserve">oday is the last day to go in and update the course evaluation questions. </w:t>
      </w:r>
    </w:p>
    <w:p w14:paraId="6E9D90AB" w14:textId="77777777" w:rsidR="00D90CF3" w:rsidRPr="0093068C" w:rsidRDefault="00D8415A" w:rsidP="0093068C">
      <w:pPr>
        <w:numPr>
          <w:ilvl w:val="0"/>
          <w:numId w:val="1"/>
        </w:numPr>
      </w:pPr>
      <w:r w:rsidRPr="0093068C">
        <w:t>New Business</w:t>
      </w:r>
      <w:r>
        <w:t xml:space="preserve"> – no new business </w:t>
      </w:r>
    </w:p>
    <w:p w14:paraId="2DC3D6C6" w14:textId="77777777" w:rsidR="00D90CF3" w:rsidRPr="0093068C" w:rsidRDefault="00D8415A" w:rsidP="0093068C">
      <w:pPr>
        <w:numPr>
          <w:ilvl w:val="0"/>
          <w:numId w:val="1"/>
        </w:numPr>
      </w:pPr>
      <w:r>
        <w:t>Adjournment – Meeting adjourned at 9:34am</w:t>
      </w:r>
    </w:p>
    <w:p w14:paraId="4D133E13" w14:textId="77777777" w:rsidR="00024505" w:rsidRDefault="00024505"/>
    <w:sectPr w:rsidR="0002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34B3"/>
    <w:multiLevelType w:val="hybridMultilevel"/>
    <w:tmpl w:val="8550BF78"/>
    <w:lvl w:ilvl="0" w:tplc="6BF280A4">
      <w:start w:val="1"/>
      <w:numFmt w:val="upperRoman"/>
      <w:suff w:val="space"/>
      <w:lvlText w:val="%1."/>
      <w:lvlJc w:val="right"/>
      <w:pPr>
        <w:ind w:left="720" w:hanging="360"/>
      </w:pPr>
      <w:rPr>
        <w:rFonts w:hint="default"/>
      </w:rPr>
    </w:lvl>
    <w:lvl w:ilvl="1" w:tplc="995A826A">
      <w:start w:val="1"/>
      <w:numFmt w:val="lowerLetter"/>
      <w:suff w:val="space"/>
      <w:lvlText w:val="%2."/>
      <w:lvlJc w:val="right"/>
      <w:pPr>
        <w:ind w:left="1152" w:hanging="432"/>
      </w:pPr>
      <w:rPr>
        <w:rFonts w:hint="default"/>
      </w:rPr>
    </w:lvl>
    <w:lvl w:ilvl="2" w:tplc="10025FB8">
      <w:start w:val="1"/>
      <w:numFmt w:val="lowerRoman"/>
      <w:lvlText w:val="%3."/>
      <w:lvlJc w:val="right"/>
      <w:pPr>
        <w:tabs>
          <w:tab w:val="num" w:pos="2160"/>
        </w:tabs>
        <w:ind w:left="2160" w:hanging="360"/>
      </w:pPr>
    </w:lvl>
    <w:lvl w:ilvl="3" w:tplc="995A7626" w:tentative="1">
      <w:start w:val="1"/>
      <w:numFmt w:val="upperRoman"/>
      <w:lvlText w:val="%4."/>
      <w:lvlJc w:val="right"/>
      <w:pPr>
        <w:tabs>
          <w:tab w:val="num" w:pos="2880"/>
        </w:tabs>
        <w:ind w:left="2880" w:hanging="360"/>
      </w:pPr>
    </w:lvl>
    <w:lvl w:ilvl="4" w:tplc="1EC84742" w:tentative="1">
      <w:start w:val="1"/>
      <w:numFmt w:val="upperRoman"/>
      <w:lvlText w:val="%5."/>
      <w:lvlJc w:val="right"/>
      <w:pPr>
        <w:tabs>
          <w:tab w:val="num" w:pos="3600"/>
        </w:tabs>
        <w:ind w:left="3600" w:hanging="360"/>
      </w:pPr>
    </w:lvl>
    <w:lvl w:ilvl="5" w:tplc="35F0C188" w:tentative="1">
      <w:start w:val="1"/>
      <w:numFmt w:val="upperRoman"/>
      <w:lvlText w:val="%6."/>
      <w:lvlJc w:val="right"/>
      <w:pPr>
        <w:tabs>
          <w:tab w:val="num" w:pos="4320"/>
        </w:tabs>
        <w:ind w:left="4320" w:hanging="360"/>
      </w:pPr>
    </w:lvl>
    <w:lvl w:ilvl="6" w:tplc="FC84F484" w:tentative="1">
      <w:start w:val="1"/>
      <w:numFmt w:val="upperRoman"/>
      <w:lvlText w:val="%7."/>
      <w:lvlJc w:val="right"/>
      <w:pPr>
        <w:tabs>
          <w:tab w:val="num" w:pos="5040"/>
        </w:tabs>
        <w:ind w:left="5040" w:hanging="360"/>
      </w:pPr>
    </w:lvl>
    <w:lvl w:ilvl="7" w:tplc="25EEA886" w:tentative="1">
      <w:start w:val="1"/>
      <w:numFmt w:val="upperRoman"/>
      <w:lvlText w:val="%8."/>
      <w:lvlJc w:val="right"/>
      <w:pPr>
        <w:tabs>
          <w:tab w:val="num" w:pos="5760"/>
        </w:tabs>
        <w:ind w:left="5760" w:hanging="360"/>
      </w:pPr>
    </w:lvl>
    <w:lvl w:ilvl="8" w:tplc="BACCB7BA"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8C"/>
    <w:rsid w:val="00024505"/>
    <w:rsid w:val="00027F28"/>
    <w:rsid w:val="00820011"/>
    <w:rsid w:val="008C6365"/>
    <w:rsid w:val="0093068C"/>
    <w:rsid w:val="00A13CAE"/>
    <w:rsid w:val="00D8415A"/>
    <w:rsid w:val="00D90CF3"/>
    <w:rsid w:val="00E1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A71E"/>
  <w15:chartTrackingRefBased/>
  <w15:docId w15:val="{1BD09AD1-177F-4602-AFFC-3249E3C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31607">
      <w:bodyDiv w:val="1"/>
      <w:marLeft w:val="0"/>
      <w:marRight w:val="0"/>
      <w:marTop w:val="0"/>
      <w:marBottom w:val="0"/>
      <w:divBdr>
        <w:top w:val="none" w:sz="0" w:space="0" w:color="auto"/>
        <w:left w:val="none" w:sz="0" w:space="0" w:color="auto"/>
        <w:bottom w:val="none" w:sz="0" w:space="0" w:color="auto"/>
        <w:right w:val="none" w:sz="0" w:space="0" w:color="auto"/>
      </w:divBdr>
      <w:divsChild>
        <w:div w:id="1202286400">
          <w:marLeft w:val="634"/>
          <w:marRight w:val="0"/>
          <w:marTop w:val="0"/>
          <w:marBottom w:val="0"/>
          <w:divBdr>
            <w:top w:val="none" w:sz="0" w:space="0" w:color="auto"/>
            <w:left w:val="none" w:sz="0" w:space="0" w:color="auto"/>
            <w:bottom w:val="none" w:sz="0" w:space="0" w:color="auto"/>
            <w:right w:val="none" w:sz="0" w:space="0" w:color="auto"/>
          </w:divBdr>
        </w:div>
        <w:div w:id="940911878">
          <w:marLeft w:val="634"/>
          <w:marRight w:val="0"/>
          <w:marTop w:val="0"/>
          <w:marBottom w:val="0"/>
          <w:divBdr>
            <w:top w:val="none" w:sz="0" w:space="0" w:color="auto"/>
            <w:left w:val="none" w:sz="0" w:space="0" w:color="auto"/>
            <w:bottom w:val="none" w:sz="0" w:space="0" w:color="auto"/>
            <w:right w:val="none" w:sz="0" w:space="0" w:color="auto"/>
          </w:divBdr>
        </w:div>
        <w:div w:id="59528186">
          <w:marLeft w:val="634"/>
          <w:marRight w:val="0"/>
          <w:marTop w:val="0"/>
          <w:marBottom w:val="0"/>
          <w:divBdr>
            <w:top w:val="none" w:sz="0" w:space="0" w:color="auto"/>
            <w:left w:val="none" w:sz="0" w:space="0" w:color="auto"/>
            <w:bottom w:val="none" w:sz="0" w:space="0" w:color="auto"/>
            <w:right w:val="none" w:sz="0" w:space="0" w:color="auto"/>
          </w:divBdr>
        </w:div>
        <w:div w:id="1927227168">
          <w:marLeft w:val="1354"/>
          <w:marRight w:val="0"/>
          <w:marTop w:val="0"/>
          <w:marBottom w:val="0"/>
          <w:divBdr>
            <w:top w:val="none" w:sz="0" w:space="0" w:color="auto"/>
            <w:left w:val="none" w:sz="0" w:space="0" w:color="auto"/>
            <w:bottom w:val="none" w:sz="0" w:space="0" w:color="auto"/>
            <w:right w:val="none" w:sz="0" w:space="0" w:color="auto"/>
          </w:divBdr>
        </w:div>
        <w:div w:id="2089955824">
          <w:marLeft w:val="1354"/>
          <w:marRight w:val="0"/>
          <w:marTop w:val="0"/>
          <w:marBottom w:val="0"/>
          <w:divBdr>
            <w:top w:val="none" w:sz="0" w:space="0" w:color="auto"/>
            <w:left w:val="none" w:sz="0" w:space="0" w:color="auto"/>
            <w:bottom w:val="none" w:sz="0" w:space="0" w:color="auto"/>
            <w:right w:val="none" w:sz="0" w:space="0" w:color="auto"/>
          </w:divBdr>
        </w:div>
        <w:div w:id="1553662634">
          <w:marLeft w:val="1354"/>
          <w:marRight w:val="0"/>
          <w:marTop w:val="0"/>
          <w:marBottom w:val="0"/>
          <w:divBdr>
            <w:top w:val="none" w:sz="0" w:space="0" w:color="auto"/>
            <w:left w:val="none" w:sz="0" w:space="0" w:color="auto"/>
            <w:bottom w:val="none" w:sz="0" w:space="0" w:color="auto"/>
            <w:right w:val="none" w:sz="0" w:space="0" w:color="auto"/>
          </w:divBdr>
        </w:div>
        <w:div w:id="147939664">
          <w:marLeft w:val="1354"/>
          <w:marRight w:val="0"/>
          <w:marTop w:val="0"/>
          <w:marBottom w:val="0"/>
          <w:divBdr>
            <w:top w:val="none" w:sz="0" w:space="0" w:color="auto"/>
            <w:left w:val="none" w:sz="0" w:space="0" w:color="auto"/>
            <w:bottom w:val="none" w:sz="0" w:space="0" w:color="auto"/>
            <w:right w:val="none" w:sz="0" w:space="0" w:color="auto"/>
          </w:divBdr>
        </w:div>
        <w:div w:id="877281352">
          <w:marLeft w:val="2074"/>
          <w:marRight w:val="0"/>
          <w:marTop w:val="0"/>
          <w:marBottom w:val="0"/>
          <w:divBdr>
            <w:top w:val="none" w:sz="0" w:space="0" w:color="auto"/>
            <w:left w:val="none" w:sz="0" w:space="0" w:color="auto"/>
            <w:bottom w:val="none" w:sz="0" w:space="0" w:color="auto"/>
            <w:right w:val="none" w:sz="0" w:space="0" w:color="auto"/>
          </w:divBdr>
        </w:div>
        <w:div w:id="1183545607">
          <w:marLeft w:val="634"/>
          <w:marRight w:val="0"/>
          <w:marTop w:val="0"/>
          <w:marBottom w:val="0"/>
          <w:divBdr>
            <w:top w:val="none" w:sz="0" w:space="0" w:color="auto"/>
            <w:left w:val="none" w:sz="0" w:space="0" w:color="auto"/>
            <w:bottom w:val="none" w:sz="0" w:space="0" w:color="auto"/>
            <w:right w:val="none" w:sz="0" w:space="0" w:color="auto"/>
          </w:divBdr>
        </w:div>
        <w:div w:id="979385901">
          <w:marLeft w:val="1354"/>
          <w:marRight w:val="0"/>
          <w:marTop w:val="0"/>
          <w:marBottom w:val="0"/>
          <w:divBdr>
            <w:top w:val="none" w:sz="0" w:space="0" w:color="auto"/>
            <w:left w:val="none" w:sz="0" w:space="0" w:color="auto"/>
            <w:bottom w:val="none" w:sz="0" w:space="0" w:color="auto"/>
            <w:right w:val="none" w:sz="0" w:space="0" w:color="auto"/>
          </w:divBdr>
        </w:div>
        <w:div w:id="590045131">
          <w:marLeft w:val="634"/>
          <w:marRight w:val="0"/>
          <w:marTop w:val="0"/>
          <w:marBottom w:val="0"/>
          <w:divBdr>
            <w:top w:val="none" w:sz="0" w:space="0" w:color="auto"/>
            <w:left w:val="none" w:sz="0" w:space="0" w:color="auto"/>
            <w:bottom w:val="none" w:sz="0" w:space="0" w:color="auto"/>
            <w:right w:val="none" w:sz="0" w:space="0" w:color="auto"/>
          </w:divBdr>
        </w:div>
        <w:div w:id="1281105060">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140A2-9A77-4412-B107-4FB697229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1DFAC-88F7-4F27-B386-C2F3FFAE9C80}">
  <ds:schemaRefs>
    <ds:schemaRef ds:uri="http://schemas.microsoft.com/sharepoint/v3/contenttype/forms"/>
  </ds:schemaRefs>
</ds:datastoreItem>
</file>

<file path=customXml/itemProps3.xml><?xml version="1.0" encoding="utf-8"?>
<ds:datastoreItem xmlns:ds="http://schemas.openxmlformats.org/officeDocument/2006/customXml" ds:itemID="{87A535F7-987F-4705-843F-F8D1CCD29348}">
  <ds:schemaRefs>
    <ds:schemaRef ds:uri="2263c0ba-f2b3-44f8-b5ca-f3fe6590b9a8"/>
    <ds:schemaRef ds:uri="http://purl.org/dc/dcmitype/"/>
    <ds:schemaRef ds:uri="70bd5a3d-2e76-4b57-9f9e-f718b2c206f0"/>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Kelley Woods-Johnson</cp:lastModifiedBy>
  <cp:revision>2</cp:revision>
  <dcterms:created xsi:type="dcterms:W3CDTF">2021-12-08T19:38:00Z</dcterms:created>
  <dcterms:modified xsi:type="dcterms:W3CDTF">2021-12-08T19:38:00Z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