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6B" w:rsidRPr="00A637FF" w:rsidRDefault="002C3981" w:rsidP="002C3981">
      <w:pPr>
        <w:spacing w:after="0"/>
        <w:jc w:val="center"/>
        <w:rPr>
          <w:b/>
        </w:rPr>
      </w:pPr>
      <w:r w:rsidRPr="00A637FF">
        <w:rPr>
          <w:b/>
        </w:rPr>
        <w:t>Student Outcomes Assessment &amp; Success Reports</w:t>
      </w:r>
    </w:p>
    <w:p w:rsidR="002C3981" w:rsidRPr="00A637FF" w:rsidRDefault="00487D52" w:rsidP="002C3981">
      <w:pPr>
        <w:spacing w:after="0"/>
        <w:jc w:val="center"/>
        <w:rPr>
          <w:b/>
        </w:rPr>
      </w:pPr>
      <w:r>
        <w:rPr>
          <w:b/>
        </w:rPr>
        <w:t>Alternate Reporting Format</w:t>
      </w:r>
      <w:r w:rsidR="002C3981" w:rsidRPr="00A637FF">
        <w:rPr>
          <w:b/>
        </w:rPr>
        <w:t xml:space="preserve"> for Pro</w:t>
      </w:r>
      <w:r w:rsidR="006C6ED7">
        <w:rPr>
          <w:b/>
        </w:rPr>
        <w:t>grams Undergoing Accreditation Review</w:t>
      </w:r>
    </w:p>
    <w:p w:rsidR="002C3981" w:rsidRPr="00487D52" w:rsidRDefault="002C3981" w:rsidP="00487D52">
      <w:pPr>
        <w:spacing w:after="0"/>
        <w:jc w:val="center"/>
        <w:rPr>
          <w:b/>
        </w:rPr>
      </w:pPr>
      <w:r w:rsidRPr="00A637FF">
        <w:rPr>
          <w:b/>
        </w:rPr>
        <w:t>Updated: 8/</w:t>
      </w:r>
      <w:r w:rsidR="00487D52">
        <w:rPr>
          <w:b/>
        </w:rPr>
        <w:t>1/2022</w:t>
      </w:r>
    </w:p>
    <w:p w:rsidR="002C3981" w:rsidRDefault="002C3981" w:rsidP="002C3981">
      <w:pPr>
        <w:spacing w:after="0"/>
      </w:pPr>
    </w:p>
    <w:p w:rsidR="00487D52" w:rsidRDefault="00B50EA3" w:rsidP="002C3981">
      <w:pPr>
        <w:spacing w:after="0"/>
      </w:pPr>
      <w:r>
        <w:t>Academic programs undergoing accreditation review are often required to provid</w:t>
      </w:r>
      <w:r w:rsidR="00A637FF">
        <w:t>e assessment information above and beyond</w:t>
      </w:r>
      <w:r>
        <w:t xml:space="preserve"> what is reported in the university’s annual Student Outcomes Assessment &amp; Success Reports (SOASR). The following adapted SOASR guidance has been developed in recognition of the rigor of accreditation reviews, faculty time and resources, and the desire to s</w:t>
      </w:r>
      <w:r w:rsidR="00FF346E">
        <w:t>treamline administrative tasks while continuing to provide Academic Affairs/Assessment and Accreditation with needed</w:t>
      </w:r>
      <w:r w:rsidR="00A637FF">
        <w:t xml:space="preserve"> annual</w:t>
      </w:r>
      <w:r w:rsidR="00FF346E">
        <w:t xml:space="preserve"> assessment information</w:t>
      </w:r>
      <w:r w:rsidR="00A637FF">
        <w:t xml:space="preserve"> in an efficient format</w:t>
      </w:r>
      <w:r w:rsidR="00FF346E">
        <w:t xml:space="preserve">. </w:t>
      </w:r>
    </w:p>
    <w:p w:rsidR="00487D52" w:rsidRDefault="00487D52" w:rsidP="002C3981">
      <w:pPr>
        <w:spacing w:after="0"/>
      </w:pPr>
    </w:p>
    <w:p w:rsidR="00487D52" w:rsidRPr="006C6ED7" w:rsidRDefault="00487D52" w:rsidP="002C3981">
      <w:pPr>
        <w:spacing w:after="0"/>
        <w:rPr>
          <w:b/>
        </w:rPr>
      </w:pPr>
      <w:r w:rsidRPr="006C6ED7">
        <w:rPr>
          <w:b/>
        </w:rPr>
        <w:t xml:space="preserve">To be eligible for the alternate format, programs must: </w:t>
      </w:r>
      <w:bookmarkStart w:id="0" w:name="_GoBack"/>
      <w:bookmarkEnd w:id="0"/>
    </w:p>
    <w:p w:rsidR="00487D52" w:rsidRDefault="00487D52" w:rsidP="00487D52">
      <w:pPr>
        <w:pStyle w:val="ListParagraph"/>
        <w:numPr>
          <w:ilvl w:val="0"/>
          <w:numId w:val="2"/>
        </w:numPr>
        <w:spacing w:after="0"/>
      </w:pPr>
      <w:r>
        <w:t xml:space="preserve">Include program student learning outcome data in the report to the accreditor </w:t>
      </w:r>
    </w:p>
    <w:p w:rsidR="00487D52" w:rsidRDefault="006C6ED7" w:rsidP="00487D52">
      <w:pPr>
        <w:pStyle w:val="ListParagraph"/>
        <w:numPr>
          <w:ilvl w:val="0"/>
          <w:numId w:val="2"/>
        </w:numPr>
        <w:spacing w:after="0"/>
      </w:pPr>
      <w:r>
        <w:t xml:space="preserve">Include data from the SOASR reporting year in the report to the accreditor </w:t>
      </w:r>
    </w:p>
    <w:p w:rsidR="006C6ED7" w:rsidRDefault="006C6ED7" w:rsidP="00487D52">
      <w:pPr>
        <w:pStyle w:val="ListParagraph"/>
        <w:numPr>
          <w:ilvl w:val="0"/>
          <w:numId w:val="2"/>
        </w:numPr>
        <w:spacing w:after="0"/>
      </w:pPr>
      <w:r>
        <w:t xml:space="preserve">Complete the accreditor report (or the assessment sections at least) by the last deadline to submit the SOASR. </w:t>
      </w:r>
    </w:p>
    <w:p w:rsidR="00FF346E" w:rsidRDefault="00FF346E" w:rsidP="002C3981">
      <w:pPr>
        <w:spacing w:after="0"/>
      </w:pPr>
    </w:p>
    <w:p w:rsidR="00FF346E" w:rsidRDefault="006C6ED7" w:rsidP="002C3981">
      <w:pPr>
        <w:spacing w:after="0"/>
        <w:rPr>
          <w:b/>
        </w:rPr>
      </w:pPr>
      <w:r w:rsidRPr="006C6ED7">
        <w:rPr>
          <w:b/>
        </w:rPr>
        <w:t xml:space="preserve">Alternate Format Guidelines </w:t>
      </w:r>
    </w:p>
    <w:p w:rsidR="006C6ED7" w:rsidRDefault="006C6ED7" w:rsidP="002C3981">
      <w:pPr>
        <w:spacing w:after="0"/>
      </w:pPr>
      <w:r>
        <w:t xml:space="preserve">Rather than copying and pasting information from the report completed for the accreditor, programs may: </w:t>
      </w:r>
    </w:p>
    <w:p w:rsidR="006C6ED7" w:rsidRDefault="006C6ED7" w:rsidP="006C6ED7">
      <w:pPr>
        <w:pStyle w:val="ListParagraph"/>
        <w:numPr>
          <w:ilvl w:val="0"/>
          <w:numId w:val="3"/>
        </w:numPr>
        <w:spacing w:after="0"/>
      </w:pPr>
      <w:r>
        <w:t>Submit their accreditation report (typically a self-study).</w:t>
      </w:r>
    </w:p>
    <w:p w:rsidR="006C6ED7" w:rsidRDefault="006C6ED7" w:rsidP="006C6ED7">
      <w:pPr>
        <w:pStyle w:val="ListParagraph"/>
        <w:numPr>
          <w:ilvl w:val="0"/>
          <w:numId w:val="3"/>
        </w:numPr>
        <w:spacing w:after="0"/>
      </w:pPr>
      <w:r>
        <w:t xml:space="preserve">Use the SOASR template (either the Table or Narrative format) to </w:t>
      </w:r>
    </w:p>
    <w:p w:rsidR="006C6ED7" w:rsidRDefault="006C6ED7" w:rsidP="006C6ED7">
      <w:pPr>
        <w:pStyle w:val="ListParagraph"/>
        <w:numPr>
          <w:ilvl w:val="1"/>
          <w:numId w:val="3"/>
        </w:numPr>
        <w:spacing w:after="0"/>
      </w:pPr>
      <w:r>
        <w:t xml:space="preserve">Annotate (i.e. section, page number, etc.) where information may be found in the accreditation report. </w:t>
      </w:r>
    </w:p>
    <w:p w:rsidR="006C6ED7" w:rsidRPr="006C6ED7" w:rsidRDefault="006C6ED7" w:rsidP="006C6ED7">
      <w:pPr>
        <w:pStyle w:val="ListParagraph"/>
        <w:numPr>
          <w:ilvl w:val="1"/>
          <w:numId w:val="3"/>
        </w:numPr>
        <w:spacing w:after="0"/>
      </w:pPr>
      <w:r>
        <w:t>Include any requested information that is not included in the accreditation report.</w:t>
      </w:r>
    </w:p>
    <w:p w:rsidR="00A637FF" w:rsidRDefault="00A637FF" w:rsidP="00FF346E">
      <w:pPr>
        <w:spacing w:after="0"/>
      </w:pPr>
    </w:p>
    <w:p w:rsidR="00A637FF" w:rsidRDefault="00FF346E" w:rsidP="00FF346E">
      <w:pPr>
        <w:spacing w:after="0"/>
      </w:pPr>
      <w:r>
        <w:t>Please contact Kelley Woods-Johnson, Assessment and Accreditation Coo</w:t>
      </w:r>
      <w:r w:rsidR="00A637FF">
        <w:t xml:space="preserve">rdinator, for further guidance or examples: </w:t>
      </w:r>
      <w:hyperlink r:id="rId5" w:history="1">
        <w:r w:rsidR="00A637FF" w:rsidRPr="00F924F7">
          <w:rPr>
            <w:rStyle w:val="Hyperlink"/>
          </w:rPr>
          <w:t>kelley.woods-johnson@indstate.edu</w:t>
        </w:r>
      </w:hyperlink>
      <w:r w:rsidR="00A637FF">
        <w:t xml:space="preserve"> or x7975. </w:t>
      </w:r>
    </w:p>
    <w:p w:rsidR="00FF346E" w:rsidRDefault="00FF346E" w:rsidP="00FF346E">
      <w:pPr>
        <w:spacing w:after="0"/>
      </w:pPr>
    </w:p>
    <w:p w:rsidR="00FF346E" w:rsidRDefault="00FF346E" w:rsidP="00FF346E">
      <w:pPr>
        <w:spacing w:after="0"/>
      </w:pPr>
    </w:p>
    <w:p w:rsidR="00FF346E" w:rsidRDefault="00FF346E" w:rsidP="00FF346E">
      <w:pPr>
        <w:pStyle w:val="ListParagraph"/>
        <w:spacing w:after="0"/>
        <w:ind w:left="1440"/>
      </w:pPr>
    </w:p>
    <w:sectPr w:rsidR="00FF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5C0"/>
    <w:multiLevelType w:val="hybridMultilevel"/>
    <w:tmpl w:val="1236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ECE"/>
    <w:multiLevelType w:val="hybridMultilevel"/>
    <w:tmpl w:val="CC1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7BBE"/>
    <w:multiLevelType w:val="hybridMultilevel"/>
    <w:tmpl w:val="F2B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1"/>
    <w:rsid w:val="002C3981"/>
    <w:rsid w:val="00487D52"/>
    <w:rsid w:val="0055756B"/>
    <w:rsid w:val="006C6ED7"/>
    <w:rsid w:val="00A637FF"/>
    <w:rsid w:val="00B50EA3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EA3A"/>
  <w15:chartTrackingRefBased/>
  <w15:docId w15:val="{07D1E0BD-4B52-46FB-B05E-400710E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ey.woods-johnson@in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Woods-Johnson</dc:creator>
  <cp:keywords/>
  <dc:description/>
  <cp:lastModifiedBy>Kelley Woods-Johnson</cp:lastModifiedBy>
  <cp:revision>2</cp:revision>
  <dcterms:created xsi:type="dcterms:W3CDTF">2022-08-01T18:24:00Z</dcterms:created>
  <dcterms:modified xsi:type="dcterms:W3CDTF">2022-08-01T18:24:00Z</dcterms:modified>
</cp:coreProperties>
</file>